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1F1" w:rsidRDefault="00FD01F1" w:rsidP="00405119">
      <w:pPr>
        <w:jc w:val="both"/>
        <w:rPr>
          <w:b/>
        </w:rPr>
      </w:pPr>
      <w:bookmarkStart w:id="0" w:name="_GoBack"/>
      <w:r>
        <w:rPr>
          <w:b/>
        </w:rPr>
        <w:t>ESTADO ACTUAL DE LA FORMACIÓN EN INGENIERÍA ELECTRÓNICA Y SU RELACIÓN CON EL ESTADO DEL ARTE DE LA ELECTRÓNICA</w:t>
      </w:r>
      <w:bookmarkEnd w:id="0"/>
    </w:p>
    <w:p w:rsidR="00FD01F1" w:rsidRDefault="00FD01F1" w:rsidP="00405119">
      <w:pPr>
        <w:jc w:val="both"/>
        <w:rPr>
          <w:b/>
        </w:rPr>
      </w:pPr>
    </w:p>
    <w:p w:rsidR="00A904EF" w:rsidRPr="00016FB4" w:rsidRDefault="00A904EF" w:rsidP="00405119">
      <w:pPr>
        <w:jc w:val="both"/>
        <w:rPr>
          <w:b/>
        </w:rPr>
      </w:pPr>
      <w:r w:rsidRPr="00016FB4">
        <w:rPr>
          <w:b/>
        </w:rPr>
        <w:t>Documento para la comisión Electrónica ACIEM</w:t>
      </w:r>
    </w:p>
    <w:p w:rsidR="00FB2CC3" w:rsidRDefault="00405119" w:rsidP="00405119">
      <w:pPr>
        <w:jc w:val="both"/>
      </w:pPr>
      <w:r>
        <w:t>Con base en la solicitud de la comisión, acerca de un documento s</w:t>
      </w:r>
      <w:r w:rsidR="00A904EF">
        <w:t xml:space="preserve">obre el sentido y propósito de la Ingeniería Electrónica </w:t>
      </w:r>
      <w:r w:rsidR="007A4DB6">
        <w:t>en</w:t>
      </w:r>
      <w:r>
        <w:t xml:space="preserve"> Colombia que, específicamente, ayude a responder inquietudes como:</w:t>
      </w:r>
    </w:p>
    <w:p w:rsidR="00A904EF" w:rsidRDefault="00A904EF" w:rsidP="00405119">
      <w:pPr>
        <w:pStyle w:val="Prrafodelista"/>
        <w:numPr>
          <w:ilvl w:val="0"/>
          <w:numId w:val="1"/>
        </w:numPr>
        <w:jc w:val="both"/>
      </w:pPr>
      <w:r>
        <w:t xml:space="preserve">¿Qué se está enseñando </w:t>
      </w:r>
      <w:r w:rsidR="00405119">
        <w:t xml:space="preserve">en nuestras universidades </w:t>
      </w:r>
      <w:r>
        <w:t>vs lo que se necesita en el país, en la región y en el mundo?</w:t>
      </w:r>
    </w:p>
    <w:p w:rsidR="00A904EF" w:rsidRDefault="00A904EF" w:rsidP="00405119">
      <w:pPr>
        <w:pStyle w:val="Prrafodelista"/>
        <w:numPr>
          <w:ilvl w:val="0"/>
          <w:numId w:val="1"/>
        </w:numPr>
        <w:jc w:val="both"/>
      </w:pPr>
      <w:r>
        <w:t>¿Si se está ofreciendo</w:t>
      </w:r>
      <w:r w:rsidR="00405119">
        <w:t>, en el país,</w:t>
      </w:r>
      <w:r>
        <w:t xml:space="preserve"> empleo específico para </w:t>
      </w:r>
      <w:r w:rsidR="00405119">
        <w:t xml:space="preserve">los </w:t>
      </w:r>
      <w:r>
        <w:t>ingenieros electrónicos</w:t>
      </w:r>
      <w:r w:rsidR="00405119">
        <w:t>, así formados</w:t>
      </w:r>
      <w:r>
        <w:t>?</w:t>
      </w:r>
    </w:p>
    <w:p w:rsidR="00A904EF" w:rsidRDefault="00405119" w:rsidP="00405119">
      <w:pPr>
        <w:pStyle w:val="Prrafodelista"/>
        <w:numPr>
          <w:ilvl w:val="0"/>
          <w:numId w:val="1"/>
        </w:numPr>
        <w:jc w:val="both"/>
      </w:pPr>
      <w:r>
        <w:t>Posibles r</w:t>
      </w:r>
      <w:r w:rsidR="00A904EF">
        <w:t xml:space="preserve">ealidades </w:t>
      </w:r>
      <w:r>
        <w:t>con</w:t>
      </w:r>
      <w:r w:rsidR="00A904EF">
        <w:t xml:space="preserve"> datos y estadísticas de empleo y demanda.</w:t>
      </w:r>
    </w:p>
    <w:p w:rsidR="00A904EF" w:rsidRDefault="00A904EF" w:rsidP="00405119">
      <w:pPr>
        <w:jc w:val="both"/>
      </w:pPr>
      <w:r>
        <w:t>Es decir, un documento que ayude a pensar en las realidades de la electrónica y de la ingeniería electrónica en Colombia.</w:t>
      </w:r>
    </w:p>
    <w:p w:rsidR="00A904EF" w:rsidRDefault="00405119" w:rsidP="00405119">
      <w:pPr>
        <w:jc w:val="both"/>
      </w:pPr>
      <w:r>
        <w:t>Con este objetivo y recordando lo que fue el trabajo de reflexión realizado para la adopción de CDIO en nuestro programa de ingeniería electrónica, se ponen a consideración algunas ideas iniciales, para iniciar la conversación:</w:t>
      </w:r>
    </w:p>
    <w:p w:rsidR="00A173F0" w:rsidRDefault="00A173F0" w:rsidP="00A904EF"/>
    <w:p w:rsidR="00F36CB7" w:rsidRPr="00523CBD" w:rsidRDefault="00F36CB7" w:rsidP="004E0F2F">
      <w:pPr>
        <w:spacing w:after="240" w:line="240" w:lineRule="auto"/>
        <w:jc w:val="both"/>
        <w:rPr>
          <w:b/>
        </w:rPr>
      </w:pPr>
      <w:r w:rsidRPr="00523CBD">
        <w:rPr>
          <w:b/>
        </w:rPr>
        <w:t>MOTORES PARA EL CAMBIO DE LA EDUCACIÓN EN INGENIERÍA</w:t>
      </w:r>
    </w:p>
    <w:p w:rsidR="00102053" w:rsidRDefault="00F36CB7" w:rsidP="00F36CB7">
      <w:pPr>
        <w:spacing w:line="240" w:lineRule="auto"/>
        <w:jc w:val="both"/>
      </w:pPr>
      <w:r w:rsidRPr="00523CBD">
        <w:t xml:space="preserve">La principal meta de la educación en ingeniería </w:t>
      </w:r>
      <w:r>
        <w:t xml:space="preserve">en las IES, debería ser la de </w:t>
      </w:r>
      <w:r w:rsidRPr="00523CBD">
        <w:t>servir a la sociedad y</w:t>
      </w:r>
      <w:r>
        <w:t xml:space="preserve">, en particular, </w:t>
      </w:r>
      <w:r w:rsidRPr="00523CBD">
        <w:t xml:space="preserve">a los estudiantes </w:t>
      </w:r>
      <w:r>
        <w:t xml:space="preserve">y futuros egresados </w:t>
      </w:r>
      <w:r w:rsidRPr="00523CBD">
        <w:t>de ingeniería</w:t>
      </w:r>
      <w:r>
        <w:t>,</w:t>
      </w:r>
      <w:r w:rsidRPr="00523CBD">
        <w:t xml:space="preserve"> proporcionándoles </w:t>
      </w:r>
      <w:r>
        <w:t xml:space="preserve">formación y </w:t>
      </w:r>
      <w:r w:rsidRPr="00523CBD">
        <w:t>oportunidades de aprendizaje de alta calidad</w:t>
      </w:r>
      <w:r>
        <w:t>,</w:t>
      </w:r>
      <w:r w:rsidRPr="00523CBD">
        <w:t xml:space="preserve"> actualizadas</w:t>
      </w:r>
      <w:r>
        <w:t xml:space="preserve"> y</w:t>
      </w:r>
      <w:r w:rsidR="00102053">
        <w:t xml:space="preserve"> organizadas como programas.</w:t>
      </w:r>
    </w:p>
    <w:p w:rsidR="00F36CB7" w:rsidRPr="00523CBD" w:rsidRDefault="00F36CB7" w:rsidP="00F36CB7">
      <w:pPr>
        <w:spacing w:line="240" w:lineRule="auto"/>
        <w:jc w:val="both"/>
      </w:pPr>
      <w:r w:rsidRPr="00523CBD">
        <w:t xml:space="preserve">Mantener y mejorar la calidad </w:t>
      </w:r>
      <w:r w:rsidR="00102053">
        <w:t xml:space="preserve">de la formación en ingeniería, </w:t>
      </w:r>
      <w:r w:rsidRPr="00523CBD">
        <w:t>requiere conciencia de los factores claves</w:t>
      </w:r>
      <w:r>
        <w:t xml:space="preserve"> del contexto,</w:t>
      </w:r>
      <w:r w:rsidRPr="00523CBD">
        <w:t xml:space="preserve"> que impulsan el cambio de la educación en ingeniería.</w:t>
      </w:r>
    </w:p>
    <w:p w:rsidR="00F36CB7" w:rsidRDefault="00F36CB7" w:rsidP="00F36CB7">
      <w:pPr>
        <w:spacing w:line="240" w:lineRule="auto"/>
        <w:jc w:val="both"/>
      </w:pPr>
      <w:r>
        <w:t>Algunos de l</w:t>
      </w:r>
      <w:r w:rsidRPr="00523CBD">
        <w:t>os más importantes motores para</w:t>
      </w:r>
      <w:r>
        <w:t xml:space="preserve"> el cambio</w:t>
      </w:r>
      <w:r w:rsidRPr="00320C82">
        <w:t xml:space="preserve"> </w:t>
      </w:r>
      <w:r>
        <w:t>de</w:t>
      </w:r>
      <w:r w:rsidRPr="00320C82">
        <w:t xml:space="preserve"> la educación en ingeniería incluyen:</w:t>
      </w:r>
    </w:p>
    <w:p w:rsidR="00F36CB7" w:rsidRPr="00320C82" w:rsidRDefault="00F36CB7" w:rsidP="00F36CB7">
      <w:pPr>
        <w:pStyle w:val="Prrafodelista"/>
        <w:numPr>
          <w:ilvl w:val="0"/>
          <w:numId w:val="3"/>
        </w:numPr>
        <w:spacing w:after="0" w:line="240" w:lineRule="auto"/>
        <w:jc w:val="both"/>
      </w:pPr>
      <w:r w:rsidRPr="00320C82">
        <w:t>Avances científicos y desarrollos tecnológicos</w:t>
      </w:r>
    </w:p>
    <w:p w:rsidR="00F36CB7" w:rsidRPr="00320C82" w:rsidRDefault="00F36CB7" w:rsidP="00F36CB7">
      <w:pPr>
        <w:pStyle w:val="Prrafodelista"/>
        <w:numPr>
          <w:ilvl w:val="0"/>
          <w:numId w:val="3"/>
        </w:numPr>
        <w:spacing w:after="0" w:line="240" w:lineRule="auto"/>
        <w:jc w:val="both"/>
      </w:pPr>
      <w:r w:rsidRPr="00320C82">
        <w:t>Internacionalización, movilidad estudiantil y flexibilidad</w:t>
      </w:r>
    </w:p>
    <w:p w:rsidR="00F36CB7" w:rsidRPr="00320C82" w:rsidRDefault="00F36CB7" w:rsidP="00F36CB7">
      <w:pPr>
        <w:pStyle w:val="Prrafodelista"/>
        <w:numPr>
          <w:ilvl w:val="0"/>
          <w:numId w:val="3"/>
        </w:numPr>
        <w:spacing w:after="0" w:line="240" w:lineRule="auto"/>
        <w:jc w:val="both"/>
      </w:pPr>
      <w:r w:rsidRPr="00320C82">
        <w:t xml:space="preserve">Habilidades y actitudes de los </w:t>
      </w:r>
      <w:r>
        <w:t>aspirantes a estudiar</w:t>
      </w:r>
      <w:r w:rsidR="00102053">
        <w:t xml:space="preserve"> ingeniería</w:t>
      </w:r>
    </w:p>
    <w:p w:rsidR="00F36CB7" w:rsidRPr="00320C82" w:rsidRDefault="00F36CB7" w:rsidP="00F36CB7">
      <w:pPr>
        <w:pStyle w:val="Prrafodelista"/>
        <w:numPr>
          <w:ilvl w:val="0"/>
          <w:numId w:val="3"/>
        </w:numPr>
        <w:spacing w:after="0" w:line="240" w:lineRule="auto"/>
        <w:jc w:val="both"/>
      </w:pPr>
      <w:r>
        <w:t xml:space="preserve">Aspectos de género y ampliación de </w:t>
      </w:r>
      <w:r w:rsidRPr="00320C82">
        <w:t>la participación</w:t>
      </w:r>
    </w:p>
    <w:p w:rsidR="00F36CB7" w:rsidRDefault="00F36CB7" w:rsidP="00F36CB7">
      <w:pPr>
        <w:pStyle w:val="Prrafodelista"/>
        <w:numPr>
          <w:ilvl w:val="0"/>
          <w:numId w:val="3"/>
        </w:numPr>
        <w:spacing w:after="0" w:line="240" w:lineRule="auto"/>
        <w:jc w:val="both"/>
      </w:pPr>
      <w:r w:rsidRPr="00320C82">
        <w:t>Política</w:t>
      </w:r>
      <w:r>
        <w:t>s</w:t>
      </w:r>
      <w:r w:rsidRPr="00320C82">
        <w:t xml:space="preserve"> gubernamentales </w:t>
      </w:r>
      <w:proofErr w:type="spellStart"/>
      <w:r w:rsidRPr="00320C82">
        <w:t>y</w:t>
      </w:r>
      <w:proofErr w:type="spellEnd"/>
      <w:r w:rsidRPr="00320C82">
        <w:t xml:space="preserve"> </w:t>
      </w:r>
      <w:r>
        <w:t>iniciativas multilaterales</w:t>
      </w:r>
    </w:p>
    <w:p w:rsidR="00102053" w:rsidRDefault="00102053" w:rsidP="00F36CB7">
      <w:pPr>
        <w:pStyle w:val="Prrafodelista"/>
        <w:numPr>
          <w:ilvl w:val="0"/>
          <w:numId w:val="3"/>
        </w:numPr>
        <w:spacing w:after="0" w:line="240" w:lineRule="auto"/>
        <w:jc w:val="both"/>
      </w:pPr>
      <w:r>
        <w:t>Conocimientos, habilidades, competencias transversales y valores en los que deben formarse los ingenieros electrónicos de hoy</w:t>
      </w:r>
    </w:p>
    <w:p w:rsidR="00F36CB7" w:rsidRDefault="00F36CB7" w:rsidP="00F36CB7">
      <w:pPr>
        <w:pStyle w:val="Prrafodelista"/>
        <w:numPr>
          <w:ilvl w:val="0"/>
          <w:numId w:val="3"/>
        </w:numPr>
        <w:spacing w:after="0" w:line="240" w:lineRule="auto"/>
        <w:jc w:val="both"/>
      </w:pPr>
      <w:r>
        <w:t>Nuevas demandas de la industria y las empresas, en cuanto a competencias y habilidades requeridas de los profesionales</w:t>
      </w:r>
    </w:p>
    <w:p w:rsidR="004E0F2F" w:rsidRDefault="00F36CB7" w:rsidP="004E0F2F">
      <w:pPr>
        <w:pStyle w:val="Prrafodelista"/>
        <w:numPr>
          <w:ilvl w:val="0"/>
          <w:numId w:val="3"/>
        </w:numPr>
        <w:spacing w:line="240" w:lineRule="auto"/>
        <w:ind w:left="714" w:hanging="357"/>
        <w:jc w:val="both"/>
      </w:pPr>
      <w:r>
        <w:t xml:space="preserve">Nuevas formas o metodologías de formación (rápidas y a la medida: certificaciones, MOOC, </w:t>
      </w:r>
      <w:proofErr w:type="spellStart"/>
      <w:r>
        <w:t>Webinarios</w:t>
      </w:r>
      <w:proofErr w:type="spellEnd"/>
      <w:r>
        <w:t xml:space="preserve">, </w:t>
      </w:r>
      <w:proofErr w:type="spellStart"/>
      <w:r>
        <w:t>Microlearning</w:t>
      </w:r>
      <w:proofErr w:type="spellEnd"/>
      <w:r>
        <w:t xml:space="preserve">, </w:t>
      </w:r>
      <w:proofErr w:type="spellStart"/>
      <w:r>
        <w:t>Bootcamps</w:t>
      </w:r>
      <w:proofErr w:type="spellEnd"/>
      <w:r>
        <w:t>, entre otras).</w:t>
      </w:r>
    </w:p>
    <w:p w:rsidR="004E0F2F" w:rsidRPr="004E0F2F" w:rsidRDefault="004E0F2F" w:rsidP="004E0F2F">
      <w:pPr>
        <w:spacing w:line="240" w:lineRule="auto"/>
        <w:jc w:val="both"/>
      </w:pPr>
    </w:p>
    <w:p w:rsidR="004E0F2F" w:rsidRPr="004E0F2F" w:rsidRDefault="004E0F2F" w:rsidP="004E0F2F">
      <w:pPr>
        <w:spacing w:after="240" w:line="240" w:lineRule="auto"/>
        <w:jc w:val="both"/>
        <w:rPr>
          <w:b/>
        </w:rPr>
      </w:pPr>
      <w:r>
        <w:rPr>
          <w:b/>
        </w:rPr>
        <w:t xml:space="preserve">CASO PARTICULAR: </w:t>
      </w:r>
      <w:r w:rsidRPr="004E0F2F">
        <w:rPr>
          <w:b/>
        </w:rPr>
        <w:t>INGENIERÍA</w:t>
      </w:r>
      <w:r>
        <w:rPr>
          <w:b/>
        </w:rPr>
        <w:t xml:space="preserve"> ELECTRÓNICA</w:t>
      </w:r>
    </w:p>
    <w:p w:rsidR="007A4DB6" w:rsidRDefault="004E0F2F" w:rsidP="004E0F2F">
      <w:pPr>
        <w:jc w:val="both"/>
      </w:pPr>
      <w:r>
        <w:lastRenderedPageBreak/>
        <w:t xml:space="preserve">En el caso particular de la ingeniería electrónica, en nuestro país es innegable la desaparición casi total de empresas que se dediquen al diseño y producción </w:t>
      </w:r>
      <w:r w:rsidR="00ED06C7">
        <w:t xml:space="preserve">(no ensamble) </w:t>
      </w:r>
      <w:r>
        <w:t xml:space="preserve">de equipos </w:t>
      </w:r>
      <w:r w:rsidR="00ED06C7">
        <w:t>electrónicos, lo cual hace que las habilidades, competencias y aprendizajes requeridos de los profesionales, no sean los que en un momento se podrían pensar y, lo que es peor, se acercan o se confunden con las que se podrían adquirir en programas de formación Técnica o Tecnológica</w:t>
      </w:r>
      <w:r w:rsidR="00294DEE">
        <w:t>, mientras que los profesionales de la ingeniería, se dedican a dichas labores o asumen, rápidamente, funciones comerciales y de soporte posventa</w:t>
      </w:r>
      <w:r w:rsidR="00ED06C7">
        <w:t>.</w:t>
      </w:r>
    </w:p>
    <w:p w:rsidR="00294DEE" w:rsidRDefault="00294DEE" w:rsidP="00BE3DC3">
      <w:pPr>
        <w:jc w:val="both"/>
      </w:pPr>
      <w:r>
        <w:t xml:space="preserve">Por otro lado, los avances tecnológicos (en microelectrónica – algunos aseguran </w:t>
      </w:r>
      <w:proofErr w:type="spellStart"/>
      <w:r>
        <w:t>nanoelectrónica</w:t>
      </w:r>
      <w:proofErr w:type="spellEnd"/>
      <w:r>
        <w:t xml:space="preserve">), llevan a que la electrónica discreta, tanto analógica como digital, que aún se enseña en la mayoría de nuestras Facultades (si no, en todas), hace que los recién egresados de nuestros programas, salgan desactualizados y no preparados para enfrentar la tecnología que nos está llegando y, peor aún, sin la preparación debida para enfrentar el mundo globalizado </w:t>
      </w:r>
    </w:p>
    <w:p w:rsidR="00BE3DC3" w:rsidRDefault="00BE3DC3" w:rsidP="00BE3DC3">
      <w:pPr>
        <w:jc w:val="both"/>
      </w:pPr>
      <w:r>
        <w:t>Dicho de otra forma, l</w:t>
      </w:r>
      <w:r w:rsidRPr="00320C82">
        <w:t>a evolución científica y tecnológica</w:t>
      </w:r>
      <w:r>
        <w:t xml:space="preserve">, necesaria </w:t>
      </w:r>
      <w:r w:rsidRPr="00320C82">
        <w:t xml:space="preserve">para el desarrollo </w:t>
      </w:r>
      <w:r>
        <w:t xml:space="preserve">de la sociedad, demanda, también, el </w:t>
      </w:r>
      <w:r w:rsidRPr="00320C82">
        <w:t xml:space="preserve">mejoramiento </w:t>
      </w:r>
      <w:r>
        <w:t xml:space="preserve">continuo </w:t>
      </w:r>
      <w:r w:rsidRPr="00320C82">
        <w:t>de la educación en ingeniería</w:t>
      </w:r>
      <w:r>
        <w:t>, lo que obliga a que l</w:t>
      </w:r>
      <w:r w:rsidRPr="00320C82">
        <w:t xml:space="preserve">as asignaturas existentes en </w:t>
      </w:r>
      <w:r>
        <w:t xml:space="preserve">los </w:t>
      </w:r>
      <w:r w:rsidRPr="00320C82">
        <w:t>currículo</w:t>
      </w:r>
      <w:r>
        <w:t>s de ingeniería deba</w:t>
      </w:r>
      <w:r w:rsidRPr="00320C82">
        <w:t>n ser adaptadas de acuerdo con el progreso dentro de la disciplina</w:t>
      </w:r>
      <w:r>
        <w:t xml:space="preserve"> </w:t>
      </w:r>
      <w:r w:rsidRPr="00320C82">
        <w:t xml:space="preserve">y </w:t>
      </w:r>
      <w:r>
        <w:t xml:space="preserve">los </w:t>
      </w:r>
      <w:r w:rsidRPr="00320C82">
        <w:t xml:space="preserve">nuevos campos </w:t>
      </w:r>
      <w:r>
        <w:t>(¿</w:t>
      </w:r>
      <w:r w:rsidR="001548F6">
        <w:t xml:space="preserve">o </w:t>
      </w:r>
      <w:r>
        <w:t xml:space="preserve">sub-campos?) </w:t>
      </w:r>
      <w:r w:rsidRPr="00320C82">
        <w:t xml:space="preserve">de estudio necesitan ser incorporados en el currículo. </w:t>
      </w:r>
      <w:r>
        <w:t xml:space="preserve">Ahora bien, para </w:t>
      </w:r>
      <w:r w:rsidRPr="00320C82">
        <w:t xml:space="preserve">mantener actualizado y </w:t>
      </w:r>
      <w:r w:rsidR="001548F6">
        <w:t xml:space="preserve">pertinente </w:t>
      </w:r>
      <w:r w:rsidRPr="00320C82">
        <w:t>el currículo</w:t>
      </w:r>
      <w:r w:rsidR="001548F6">
        <w:t xml:space="preserve">, es necesario que los profesores tengan recursos para realizar investigación que enriquezca su docencia y que tengan vínculos con la industria y se den oportunidades para desarrollar experiencias en las empresas que también actualicen y enriquezcan sus </w:t>
      </w:r>
      <w:r w:rsidRPr="00320C82">
        <w:t>programa</w:t>
      </w:r>
      <w:r w:rsidR="001548F6">
        <w:t>s</w:t>
      </w:r>
      <w:r w:rsidRPr="00320C82">
        <w:t xml:space="preserve"> de educación en ingeniería. </w:t>
      </w:r>
      <w:r w:rsidR="001548F6">
        <w:t>Lo anterior, no significa eliminar la participación de profesionales de la industria en los procesos curriculares de los programas.</w:t>
      </w:r>
    </w:p>
    <w:p w:rsidR="00405119" w:rsidRDefault="00405119" w:rsidP="00BE3DC3">
      <w:pPr>
        <w:jc w:val="both"/>
      </w:pPr>
      <w:r>
        <w:t xml:space="preserve">Resulta también importante, tener en cuenta el contexto, el desarrollo empresarial de la región en la que se ofrecen los programas e inclusos tener presente las posibilidades que se generan al tener </w:t>
      </w:r>
      <w:r w:rsidR="00016FB4">
        <w:t>desagregaciones que trae la localización geográfica de las empresas, que hoy por hoy pueden hacer que se lleve parte de su producción a zonas geográficas diferentes, por temas de costos o de facilidades de producción, lo cual puede obligar a modificar los perfiles y los currículos de formación  de los ingenieros.</w:t>
      </w:r>
    </w:p>
    <w:p w:rsidR="007A4DB6" w:rsidRDefault="00294DEE" w:rsidP="00186B09">
      <w:pPr>
        <w:jc w:val="both"/>
      </w:pPr>
      <w:r>
        <w:t xml:space="preserve">Finalmente, convendría que esta Comisión, </w:t>
      </w:r>
      <w:r w:rsidR="00186B09">
        <w:t xml:space="preserve">de manera conjunta con </w:t>
      </w:r>
      <w:r>
        <w:t xml:space="preserve">la Red de Programas de Ingeniería Electrónica, </w:t>
      </w:r>
      <w:r w:rsidR="00186B09">
        <w:t xml:space="preserve">realizara un estudio orientado a </w:t>
      </w:r>
      <w:r w:rsidR="00483E71">
        <w:t>recoger información para acercar las necesidades o demandas de una posible industria electrónica moderna a las necesidades de formación y los currículos de los programas.</w:t>
      </w:r>
    </w:p>
    <w:p w:rsidR="00483E71" w:rsidRDefault="00483E71" w:rsidP="00186B09">
      <w:pPr>
        <w:jc w:val="both"/>
        <w:rPr>
          <w:b/>
        </w:rPr>
      </w:pPr>
      <w:r>
        <w:rPr>
          <w:b/>
        </w:rPr>
        <w:t>ALGUNAS PROPUESTAS DE PREGUNTAS PARA ESTE ESTUDIO:</w:t>
      </w:r>
    </w:p>
    <w:p w:rsidR="00483E71" w:rsidRDefault="00483E71" w:rsidP="00483E71">
      <w:pPr>
        <w:jc w:val="both"/>
      </w:pPr>
      <w:r>
        <w:t>Para los programas:</w:t>
      </w:r>
    </w:p>
    <w:p w:rsidR="00DA587F" w:rsidRDefault="00DA587F" w:rsidP="00483E71">
      <w:pPr>
        <w:pStyle w:val="Prrafodelista"/>
        <w:numPr>
          <w:ilvl w:val="0"/>
          <w:numId w:val="6"/>
        </w:numPr>
        <w:ind w:left="567"/>
        <w:jc w:val="both"/>
      </w:pPr>
      <w:r>
        <w:t>¿Considera que los perfiles de sus egresados atienden las demandas de la oferta laboral existente en el país?</w:t>
      </w:r>
    </w:p>
    <w:p w:rsidR="00D56295" w:rsidRDefault="00D56295" w:rsidP="00483E71">
      <w:pPr>
        <w:pStyle w:val="Prrafodelista"/>
        <w:numPr>
          <w:ilvl w:val="0"/>
          <w:numId w:val="6"/>
        </w:numPr>
        <w:ind w:left="567"/>
        <w:jc w:val="both"/>
      </w:pPr>
      <w:r>
        <w:t>¿Considera que sus egresados pueden atender las necesidades de las empresas existentes en otras regiones del país? ¿En otros países de Latinoamérica? ¿En otros países del mundo?</w:t>
      </w:r>
    </w:p>
    <w:p w:rsidR="00DA587F" w:rsidRDefault="00DA587F" w:rsidP="00483E71">
      <w:pPr>
        <w:pStyle w:val="Prrafodelista"/>
        <w:numPr>
          <w:ilvl w:val="0"/>
          <w:numId w:val="6"/>
        </w:numPr>
        <w:ind w:left="567"/>
        <w:jc w:val="both"/>
      </w:pPr>
      <w:r>
        <w:t>¿En qué sub-áreas de formación se desempeñan, mayormente, sus egresados (electrónica analógica, control, electrónica de potencia, etc.)? ¿En qué funciones específicas (diseño, mantenimiento, ventas, educación, etc.)?</w:t>
      </w:r>
    </w:p>
    <w:p w:rsidR="00DA587F" w:rsidRDefault="00DA587F" w:rsidP="00483E71">
      <w:pPr>
        <w:pStyle w:val="Prrafodelista"/>
        <w:numPr>
          <w:ilvl w:val="0"/>
          <w:numId w:val="6"/>
        </w:numPr>
        <w:ind w:left="567"/>
        <w:jc w:val="both"/>
      </w:pPr>
      <w:r>
        <w:lastRenderedPageBreak/>
        <w:t>¿Considera que es necesario realizar cambios urgentes en el currículo de su programa de formación en ingeniería electrónica?</w:t>
      </w:r>
    </w:p>
    <w:p w:rsidR="00483E71" w:rsidRDefault="00483E71" w:rsidP="00483E71">
      <w:pPr>
        <w:pStyle w:val="Prrafodelista"/>
        <w:numPr>
          <w:ilvl w:val="0"/>
          <w:numId w:val="6"/>
        </w:numPr>
        <w:ind w:left="567"/>
        <w:jc w:val="both"/>
      </w:pPr>
      <w:r>
        <w:t>¿</w:t>
      </w:r>
      <w:r w:rsidR="00DA587F">
        <w:t>Considera que</w:t>
      </w:r>
      <w:r>
        <w:t xml:space="preserve">, hoy en día, </w:t>
      </w:r>
      <w:r w:rsidR="00D56295">
        <w:t xml:space="preserve">es necesario realizar cambios </w:t>
      </w:r>
      <w:r>
        <w:t>en la formación de ingenieros electrónicos</w:t>
      </w:r>
      <w:r w:rsidR="00D56295">
        <w:t>, en general, en todos los programas existentes</w:t>
      </w:r>
      <w:r>
        <w:t>?, ¿Qué cambios en le educación en ingeniería electrónica prevé para los próximos 10 años? ¿En los próximos 20 años?</w:t>
      </w:r>
    </w:p>
    <w:p w:rsidR="00483E71" w:rsidRDefault="00483E71" w:rsidP="00483E71">
      <w:pPr>
        <w:pStyle w:val="Prrafodelista"/>
        <w:numPr>
          <w:ilvl w:val="0"/>
          <w:numId w:val="6"/>
        </w:numPr>
        <w:ind w:left="567"/>
        <w:jc w:val="both"/>
      </w:pPr>
      <w:r>
        <w:t xml:space="preserve">¿Qué cambios ve necesarios </w:t>
      </w:r>
      <w:r w:rsidR="00DA587F">
        <w:t>para el caso de su propio programa, con base en las anteriores consideraciones?</w:t>
      </w:r>
    </w:p>
    <w:p w:rsidR="00483E71" w:rsidRDefault="00D56295" w:rsidP="00483E71">
      <w:pPr>
        <w:jc w:val="both"/>
      </w:pPr>
      <w:r>
        <w:t>Para empresas del sector electrónico:</w:t>
      </w:r>
    </w:p>
    <w:p w:rsidR="00483E71" w:rsidRDefault="00D56295" w:rsidP="00D56295">
      <w:pPr>
        <w:pStyle w:val="Prrafodelista"/>
        <w:numPr>
          <w:ilvl w:val="0"/>
          <w:numId w:val="7"/>
        </w:numPr>
        <w:ind w:left="567"/>
        <w:jc w:val="both"/>
      </w:pPr>
      <w:r>
        <w:t>¿Considera que el perfil de los ingenieros electrónicos, formados en el país, atienden las necesidades</w:t>
      </w:r>
      <w:r w:rsidR="00102053">
        <w:t xml:space="preserve"> de su empresa?</w:t>
      </w:r>
    </w:p>
    <w:p w:rsidR="00102053" w:rsidRDefault="00102053" w:rsidP="00D56295">
      <w:pPr>
        <w:pStyle w:val="Prrafodelista"/>
        <w:numPr>
          <w:ilvl w:val="0"/>
          <w:numId w:val="7"/>
        </w:numPr>
        <w:ind w:left="567"/>
        <w:jc w:val="both"/>
      </w:pPr>
      <w:r>
        <w:t>¿Encuentra diferencias en los perfiles de los egresados, acorde con la Universidad de procedencia? ¿Cómo evalúa o percibe dichas diferencias y cuáles son?</w:t>
      </w:r>
    </w:p>
    <w:p w:rsidR="00102053" w:rsidRDefault="00102053" w:rsidP="00D56295">
      <w:pPr>
        <w:pStyle w:val="Prrafodelista"/>
        <w:numPr>
          <w:ilvl w:val="0"/>
          <w:numId w:val="7"/>
        </w:numPr>
        <w:ind w:left="567"/>
        <w:jc w:val="both"/>
      </w:pPr>
      <w:r>
        <w:t>¿En qué área de la empresa y en qué funciones se desempeñan los ingenieros electrónicos vinculados a su empresa?</w:t>
      </w:r>
    </w:p>
    <w:p w:rsidR="00102053" w:rsidRDefault="00102053" w:rsidP="00D56295">
      <w:pPr>
        <w:pStyle w:val="Prrafodelista"/>
        <w:numPr>
          <w:ilvl w:val="0"/>
          <w:numId w:val="7"/>
        </w:numPr>
        <w:ind w:left="567"/>
        <w:jc w:val="both"/>
      </w:pPr>
      <w:r>
        <w:t>¿Considera necesario realizar cambios urgentes en los programas de formación en ingeniería electrónica del país?</w:t>
      </w:r>
    </w:p>
    <w:p w:rsidR="00102053" w:rsidRDefault="00102053" w:rsidP="00D56295">
      <w:pPr>
        <w:pStyle w:val="Prrafodelista"/>
        <w:numPr>
          <w:ilvl w:val="0"/>
          <w:numId w:val="7"/>
        </w:numPr>
        <w:ind w:left="567"/>
        <w:jc w:val="both"/>
      </w:pPr>
      <w:r>
        <w:t>Si así lo considera, ¿qué cambios ve necesarios para los programas de formación en ingeniería electrónica, hoy en día? ¿En los próximos 10 años? ¿En los próximos 20 años?</w:t>
      </w:r>
    </w:p>
    <w:p w:rsidR="007A4DB6" w:rsidRDefault="007A4DB6" w:rsidP="00A904EF"/>
    <w:sectPr w:rsidR="007A4D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4C1"/>
    <w:multiLevelType w:val="hybridMultilevel"/>
    <w:tmpl w:val="2EACFC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E80719"/>
    <w:multiLevelType w:val="hybridMultilevel"/>
    <w:tmpl w:val="F85EF4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8745DD"/>
    <w:multiLevelType w:val="hybridMultilevel"/>
    <w:tmpl w:val="D4545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3B4537"/>
    <w:multiLevelType w:val="hybridMultilevel"/>
    <w:tmpl w:val="B56EE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FC7B34"/>
    <w:multiLevelType w:val="hybridMultilevel"/>
    <w:tmpl w:val="3D52C8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73192D"/>
    <w:multiLevelType w:val="hybridMultilevel"/>
    <w:tmpl w:val="9C921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7C438F"/>
    <w:multiLevelType w:val="hybridMultilevel"/>
    <w:tmpl w:val="1F0A27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EF"/>
    <w:rsid w:val="00016FB4"/>
    <w:rsid w:val="00102053"/>
    <w:rsid w:val="001548F6"/>
    <w:rsid w:val="00186B09"/>
    <w:rsid w:val="00294DEE"/>
    <w:rsid w:val="00405119"/>
    <w:rsid w:val="00483E71"/>
    <w:rsid w:val="004E0F2F"/>
    <w:rsid w:val="006245BA"/>
    <w:rsid w:val="007A4DB6"/>
    <w:rsid w:val="00A173F0"/>
    <w:rsid w:val="00A904EF"/>
    <w:rsid w:val="00BE3DC3"/>
    <w:rsid w:val="00D56295"/>
    <w:rsid w:val="00DA587F"/>
    <w:rsid w:val="00ED06C7"/>
    <w:rsid w:val="00F11BCA"/>
    <w:rsid w:val="00F36CB7"/>
    <w:rsid w:val="00FD01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DE77"/>
  <w15:chartTrackingRefBased/>
  <w15:docId w15:val="{3820439C-4949-4AFD-A659-AD70E1C6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04EF"/>
    <w:pPr>
      <w:ind w:left="720"/>
      <w:contextualSpacing/>
    </w:pPr>
  </w:style>
  <w:style w:type="table" w:styleId="Tablaconcuadrcula">
    <w:name w:val="Table Grid"/>
    <w:basedOn w:val="Tablanormal"/>
    <w:uiPriority w:val="59"/>
    <w:rsid w:val="007A4DB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5823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Sánchez Téllez</dc:creator>
  <cp:keywords/>
  <dc:description/>
  <cp:lastModifiedBy>Jorge Luis Sánchez Téllez</cp:lastModifiedBy>
  <cp:revision>3</cp:revision>
  <dcterms:created xsi:type="dcterms:W3CDTF">2020-02-04T16:57:00Z</dcterms:created>
  <dcterms:modified xsi:type="dcterms:W3CDTF">2020-02-13T16:40:00Z</dcterms:modified>
</cp:coreProperties>
</file>